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3B" w:rsidRDefault="006C193B" w:rsidP="006C193B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города Прокопьевска</w:t>
      </w:r>
    </w:p>
    <w:p w:rsidR="006C193B" w:rsidRDefault="006C193B" w:rsidP="006C193B">
      <w:pPr>
        <w:jc w:val="center"/>
        <w:rPr>
          <w:sz w:val="28"/>
          <w:szCs w:val="28"/>
        </w:rPr>
      </w:pPr>
    </w:p>
    <w:p w:rsidR="006C193B" w:rsidRDefault="006C193B" w:rsidP="006C19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C193B" w:rsidRDefault="006C193B" w:rsidP="006C193B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56 «Дружн</w:t>
      </w:r>
      <w:r w:rsidR="003C1866">
        <w:rPr>
          <w:sz w:val="28"/>
          <w:szCs w:val="28"/>
        </w:rPr>
        <w:t>ые ребята</w:t>
      </w:r>
      <w:r>
        <w:rPr>
          <w:sz w:val="28"/>
          <w:szCs w:val="28"/>
        </w:rPr>
        <w:t xml:space="preserve">»                                                     </w:t>
      </w:r>
    </w:p>
    <w:p w:rsidR="006C193B" w:rsidRDefault="006C193B" w:rsidP="006C193B">
      <w:pPr>
        <w:jc w:val="center"/>
        <w:rPr>
          <w:sz w:val="28"/>
          <w:szCs w:val="28"/>
        </w:rPr>
      </w:pPr>
    </w:p>
    <w:p w:rsidR="006C193B" w:rsidRDefault="006C193B" w:rsidP="006C193B">
      <w:pPr>
        <w:jc w:val="both"/>
        <w:rPr>
          <w:caps/>
          <w:color w:val="000000"/>
          <w:sz w:val="28"/>
          <w:szCs w:val="28"/>
        </w:rPr>
      </w:pPr>
    </w:p>
    <w:p w:rsidR="006C193B" w:rsidRDefault="006C193B" w:rsidP="006C193B">
      <w:pPr>
        <w:jc w:val="both"/>
        <w:rPr>
          <w:caps/>
          <w:color w:val="000000"/>
          <w:sz w:val="28"/>
          <w:szCs w:val="28"/>
        </w:rPr>
      </w:pPr>
    </w:p>
    <w:p w:rsidR="006C193B" w:rsidRDefault="006C193B" w:rsidP="006C193B">
      <w:pPr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Согласовано:                                                        </w:t>
      </w:r>
      <w:r>
        <w:rPr>
          <w:caps/>
          <w:color w:val="000000"/>
          <w:sz w:val="28"/>
          <w:szCs w:val="28"/>
        </w:rPr>
        <w:tab/>
        <w:t xml:space="preserve">    Утверждаю:</w:t>
      </w:r>
    </w:p>
    <w:p w:rsidR="006C193B" w:rsidRDefault="006C193B" w:rsidP="006C193B">
      <w:pPr>
        <w:rPr>
          <w:color w:val="000000"/>
          <w:sz w:val="28"/>
          <w:szCs w:val="28"/>
        </w:rPr>
      </w:pPr>
    </w:p>
    <w:tbl>
      <w:tblPr>
        <w:tblW w:w="10080" w:type="dxa"/>
        <w:tblInd w:w="-432" w:type="dxa"/>
        <w:tblLook w:val="01E0"/>
      </w:tblPr>
      <w:tblGrid>
        <w:gridCol w:w="5040"/>
        <w:gridCol w:w="5040"/>
      </w:tblGrid>
      <w:tr w:rsidR="006C193B" w:rsidTr="006C193B">
        <w:trPr>
          <w:trHeight w:val="1674"/>
        </w:trPr>
        <w:tc>
          <w:tcPr>
            <w:tcW w:w="5040" w:type="dxa"/>
            <w:hideMark/>
          </w:tcPr>
          <w:p w:rsidR="006C193B" w:rsidRDefault="006C19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6C193B" w:rsidRDefault="006C19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Управляющего совета </w:t>
            </w:r>
          </w:p>
          <w:p w:rsidR="006C193B" w:rsidRDefault="006C19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     Савочкина Н.И.</w:t>
            </w:r>
          </w:p>
          <w:p w:rsidR="006C193B" w:rsidRDefault="006C19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 w:rsidR="00764C24">
              <w:rPr>
                <w:color w:val="000000"/>
                <w:sz w:val="28"/>
                <w:szCs w:val="28"/>
              </w:rPr>
              <w:t>отокол от «___» ___________ 2013</w:t>
            </w:r>
            <w:r>
              <w:rPr>
                <w:color w:val="000000"/>
                <w:sz w:val="28"/>
                <w:szCs w:val="28"/>
              </w:rPr>
              <w:t xml:space="preserve"> г. </w:t>
            </w:r>
          </w:p>
          <w:p w:rsidR="006C193B" w:rsidRDefault="006C193B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</w:t>
            </w:r>
          </w:p>
        </w:tc>
        <w:tc>
          <w:tcPr>
            <w:tcW w:w="5040" w:type="dxa"/>
            <w:hideMark/>
          </w:tcPr>
          <w:p w:rsidR="006C193B" w:rsidRDefault="006C19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Детским садом                                                                                                                                                                          </w:t>
            </w:r>
          </w:p>
          <w:p w:rsidR="006C193B" w:rsidRPr="006C193B" w:rsidRDefault="006C19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____________  Бурова Н.Н.</w:t>
            </w:r>
          </w:p>
          <w:p w:rsidR="006C193B" w:rsidRDefault="00764C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от «___» ___________ 2013</w:t>
            </w:r>
            <w:r w:rsidR="006C193B">
              <w:rPr>
                <w:color w:val="000000"/>
                <w:sz w:val="28"/>
                <w:szCs w:val="28"/>
              </w:rPr>
              <w:t xml:space="preserve"> г. </w:t>
            </w:r>
          </w:p>
          <w:p w:rsidR="006C193B" w:rsidRDefault="006C19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</w:t>
            </w:r>
          </w:p>
        </w:tc>
      </w:tr>
      <w:tr w:rsidR="006C193B" w:rsidTr="006C193B">
        <w:trPr>
          <w:trHeight w:val="1674"/>
        </w:trPr>
        <w:tc>
          <w:tcPr>
            <w:tcW w:w="5040" w:type="dxa"/>
          </w:tcPr>
          <w:p w:rsidR="006C193B" w:rsidRDefault="006C19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6C193B" w:rsidRDefault="006C193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C193B" w:rsidRDefault="006C193B" w:rsidP="006C193B">
      <w:pPr>
        <w:rPr>
          <w:sz w:val="28"/>
          <w:szCs w:val="28"/>
        </w:rPr>
      </w:pPr>
    </w:p>
    <w:p w:rsidR="006C193B" w:rsidRDefault="006C193B" w:rsidP="006C193B">
      <w:pPr>
        <w:rPr>
          <w:sz w:val="28"/>
          <w:szCs w:val="28"/>
        </w:rPr>
      </w:pPr>
    </w:p>
    <w:p w:rsidR="006C193B" w:rsidRDefault="006C193B" w:rsidP="006C19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ПОЛОЖЕНИЕ </w:t>
      </w:r>
    </w:p>
    <w:p w:rsidR="006C193B" w:rsidRDefault="006C193B" w:rsidP="006C19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193B" w:rsidRDefault="006C193B" w:rsidP="006C1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УПРАВЛЯЮЩЕМ  СОВЕТЕ</w:t>
      </w:r>
    </w:p>
    <w:p w:rsidR="006C193B" w:rsidRDefault="006C193B" w:rsidP="006C193B">
      <w:pPr>
        <w:rPr>
          <w:b/>
          <w:sz w:val="28"/>
          <w:szCs w:val="28"/>
        </w:rPr>
      </w:pPr>
    </w:p>
    <w:p w:rsidR="006C193B" w:rsidRDefault="006C193B" w:rsidP="006C193B">
      <w:pPr>
        <w:tabs>
          <w:tab w:val="left" w:pos="600"/>
          <w:tab w:val="center" w:pos="4941"/>
        </w:tabs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313131"/>
          <w:spacing w:val="-16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6C193B" w:rsidRDefault="006C193B" w:rsidP="006C193B">
      <w:pPr>
        <w:tabs>
          <w:tab w:val="left" w:pos="600"/>
          <w:tab w:val="center" w:pos="494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«Детский сад № 56 «Дружн</w:t>
      </w:r>
      <w:r w:rsidR="00764C24">
        <w:rPr>
          <w:b/>
          <w:color w:val="000000"/>
          <w:sz w:val="28"/>
          <w:szCs w:val="28"/>
        </w:rPr>
        <w:t>ые ребят</w:t>
      </w:r>
      <w:r w:rsidR="008675B6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»</w:t>
      </w:r>
    </w:p>
    <w:tbl>
      <w:tblPr>
        <w:tblpPr w:leftFromText="180" w:rightFromText="180" w:vertAnchor="text" w:horzAnchor="margin" w:tblpX="-432" w:tblpY="1712"/>
        <w:tblW w:w="10188" w:type="dxa"/>
        <w:tblLook w:val="01E0"/>
      </w:tblPr>
      <w:tblGrid>
        <w:gridCol w:w="5148"/>
        <w:gridCol w:w="5040"/>
      </w:tblGrid>
      <w:tr w:rsidR="006C193B" w:rsidTr="006C193B">
        <w:tc>
          <w:tcPr>
            <w:tcW w:w="5148" w:type="dxa"/>
          </w:tcPr>
          <w:p w:rsidR="006C193B" w:rsidRDefault="006C193B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 xml:space="preserve">Согласовано:  </w:t>
            </w:r>
          </w:p>
          <w:p w:rsidR="006C193B" w:rsidRDefault="006C193B">
            <w:pPr>
              <w:jc w:val="both"/>
              <w:rPr>
                <w:caps/>
                <w:color w:val="000000"/>
                <w:sz w:val="28"/>
                <w:szCs w:val="28"/>
              </w:rPr>
            </w:pPr>
          </w:p>
          <w:p w:rsidR="006C193B" w:rsidRDefault="006C19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6C193B" w:rsidRDefault="006C19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первичной профсоюзной организации</w:t>
            </w:r>
          </w:p>
          <w:p w:rsidR="006C193B" w:rsidRDefault="006C19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____________ Зимина Н.К.</w:t>
            </w:r>
          </w:p>
          <w:p w:rsidR="006C193B" w:rsidRDefault="006C19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 w:rsidR="00764C24">
              <w:rPr>
                <w:color w:val="000000"/>
                <w:sz w:val="28"/>
                <w:szCs w:val="28"/>
              </w:rPr>
              <w:t>отокол от «___» ___________ 2013</w:t>
            </w:r>
            <w:r>
              <w:rPr>
                <w:color w:val="000000"/>
                <w:sz w:val="28"/>
                <w:szCs w:val="28"/>
              </w:rPr>
              <w:t xml:space="preserve"> г. </w:t>
            </w:r>
          </w:p>
          <w:p w:rsidR="006C193B" w:rsidRDefault="006C19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</w:t>
            </w:r>
          </w:p>
          <w:p w:rsidR="006C193B" w:rsidRDefault="006C193B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5040" w:type="dxa"/>
          </w:tcPr>
          <w:p w:rsidR="006C193B" w:rsidRDefault="006C193B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>Принято:</w:t>
            </w:r>
          </w:p>
          <w:p w:rsidR="006C193B" w:rsidRDefault="006C193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C193B" w:rsidRDefault="006C19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Общем собрании </w:t>
            </w:r>
          </w:p>
          <w:p w:rsidR="006C193B" w:rsidRDefault="006C19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трудового коллектива</w:t>
            </w:r>
          </w:p>
          <w:p w:rsidR="006C193B" w:rsidRDefault="006C193B">
            <w:pPr>
              <w:jc w:val="both"/>
              <w:rPr>
                <w:caps/>
                <w:color w:val="000000"/>
                <w:sz w:val="28"/>
                <w:szCs w:val="28"/>
              </w:rPr>
            </w:pPr>
          </w:p>
          <w:p w:rsidR="006C193B" w:rsidRDefault="006C19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 w:rsidR="00764C24">
              <w:rPr>
                <w:color w:val="000000"/>
                <w:sz w:val="28"/>
                <w:szCs w:val="28"/>
              </w:rPr>
              <w:t>отокол от «___» ___________ 2013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  <w:p w:rsidR="006C193B" w:rsidRDefault="006C19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 ____</w:t>
            </w:r>
          </w:p>
          <w:p w:rsidR="006C193B" w:rsidRDefault="006C193B">
            <w:pPr>
              <w:jc w:val="both"/>
              <w:rPr>
                <w:caps/>
                <w:color w:val="000000"/>
                <w:sz w:val="28"/>
                <w:szCs w:val="28"/>
              </w:rPr>
            </w:pPr>
          </w:p>
        </w:tc>
      </w:tr>
    </w:tbl>
    <w:p w:rsidR="006C193B" w:rsidRDefault="006C193B" w:rsidP="006C193B">
      <w:pPr>
        <w:rPr>
          <w:sz w:val="28"/>
          <w:szCs w:val="28"/>
        </w:rPr>
      </w:pPr>
    </w:p>
    <w:p w:rsidR="006C193B" w:rsidRDefault="006C193B" w:rsidP="006C193B">
      <w:pPr>
        <w:rPr>
          <w:sz w:val="28"/>
          <w:szCs w:val="28"/>
        </w:rPr>
      </w:pPr>
    </w:p>
    <w:p w:rsidR="006C193B" w:rsidRDefault="006C193B" w:rsidP="006C193B">
      <w:pPr>
        <w:rPr>
          <w:sz w:val="28"/>
          <w:szCs w:val="28"/>
        </w:rPr>
      </w:pPr>
    </w:p>
    <w:p w:rsidR="006C193B" w:rsidRDefault="006C193B" w:rsidP="006C193B">
      <w:pPr>
        <w:rPr>
          <w:sz w:val="28"/>
          <w:szCs w:val="28"/>
        </w:rPr>
      </w:pPr>
    </w:p>
    <w:p w:rsidR="006C193B" w:rsidRDefault="006C193B" w:rsidP="006C193B">
      <w:pPr>
        <w:rPr>
          <w:sz w:val="28"/>
          <w:szCs w:val="28"/>
        </w:rPr>
      </w:pPr>
    </w:p>
    <w:p w:rsidR="006C193B" w:rsidRDefault="006C193B" w:rsidP="006C193B">
      <w:pPr>
        <w:shd w:val="clear" w:color="auto" w:fill="FFFFFF"/>
        <w:spacing w:line="274" w:lineRule="exact"/>
        <w:jc w:val="center"/>
        <w:rPr>
          <w:color w:val="000000"/>
          <w:spacing w:val="-14"/>
          <w:sz w:val="28"/>
          <w:szCs w:val="28"/>
        </w:rPr>
      </w:pPr>
    </w:p>
    <w:p w:rsidR="006C193B" w:rsidRDefault="006C193B" w:rsidP="006C193B">
      <w:pPr>
        <w:shd w:val="clear" w:color="auto" w:fill="FFFFFF"/>
        <w:spacing w:line="274" w:lineRule="exact"/>
        <w:jc w:val="center"/>
        <w:rPr>
          <w:color w:val="000000"/>
          <w:spacing w:val="-14"/>
          <w:sz w:val="28"/>
          <w:szCs w:val="28"/>
        </w:rPr>
      </w:pPr>
    </w:p>
    <w:p w:rsidR="006C193B" w:rsidRDefault="006C193B" w:rsidP="006C193B">
      <w:pPr>
        <w:shd w:val="clear" w:color="auto" w:fill="FFFFFF"/>
        <w:spacing w:line="274" w:lineRule="exact"/>
        <w:jc w:val="center"/>
        <w:rPr>
          <w:color w:val="000000"/>
          <w:spacing w:val="-14"/>
          <w:sz w:val="28"/>
          <w:szCs w:val="28"/>
        </w:rPr>
      </w:pPr>
    </w:p>
    <w:p w:rsidR="006C193B" w:rsidRDefault="006C193B" w:rsidP="006C193B">
      <w:pPr>
        <w:shd w:val="clear" w:color="auto" w:fill="FFFFFF"/>
        <w:spacing w:line="274" w:lineRule="exact"/>
        <w:jc w:val="center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Прокопьевск </w:t>
      </w:r>
    </w:p>
    <w:p w:rsidR="006C193B" w:rsidRDefault="006C193B" w:rsidP="006C193B">
      <w:pPr>
        <w:shd w:val="clear" w:color="auto" w:fill="FFFFFF"/>
        <w:spacing w:line="274" w:lineRule="exact"/>
        <w:jc w:val="center"/>
        <w:rPr>
          <w:color w:val="000000"/>
          <w:spacing w:val="-14"/>
          <w:sz w:val="28"/>
          <w:szCs w:val="28"/>
        </w:rPr>
      </w:pPr>
    </w:p>
    <w:p w:rsidR="006C193B" w:rsidRDefault="00764C24" w:rsidP="006C193B">
      <w:pPr>
        <w:shd w:val="clear" w:color="auto" w:fill="FFFFFF"/>
        <w:spacing w:line="274" w:lineRule="exact"/>
        <w:jc w:val="center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2013</w:t>
      </w:r>
    </w:p>
    <w:p w:rsidR="006C193B" w:rsidRDefault="006C193B" w:rsidP="006C193B">
      <w:pPr>
        <w:tabs>
          <w:tab w:val="left" w:pos="600"/>
          <w:tab w:val="center" w:pos="4941"/>
        </w:tabs>
        <w:rPr>
          <w:b/>
          <w:color w:val="000000"/>
          <w:sz w:val="28"/>
          <w:szCs w:val="28"/>
        </w:rPr>
      </w:pPr>
    </w:p>
    <w:p w:rsidR="006C193B" w:rsidRDefault="006C193B" w:rsidP="006C193B">
      <w:pPr>
        <w:rPr>
          <w:sz w:val="28"/>
          <w:szCs w:val="28"/>
        </w:rPr>
        <w:sectPr w:rsidR="006C193B">
          <w:pgSz w:w="11909" w:h="16834"/>
          <w:pgMar w:top="1178" w:right="1145" w:bottom="360" w:left="1145" w:header="720" w:footer="720" w:gutter="0"/>
          <w:cols w:space="720"/>
        </w:sectPr>
      </w:pPr>
    </w:p>
    <w:p w:rsidR="006C193B" w:rsidRDefault="006C193B" w:rsidP="006C193B">
      <w:pPr>
        <w:numPr>
          <w:ilvl w:val="0"/>
          <w:numId w:val="1"/>
        </w:numPr>
        <w:shd w:val="clear" w:color="auto" w:fill="FFFFFF"/>
        <w:jc w:val="center"/>
        <w:rPr>
          <w:b/>
          <w:bCs/>
          <w:color w:val="313131"/>
          <w:spacing w:val="-7"/>
          <w:sz w:val="28"/>
          <w:szCs w:val="28"/>
        </w:rPr>
      </w:pPr>
      <w:r>
        <w:rPr>
          <w:b/>
          <w:bCs/>
          <w:color w:val="313131"/>
          <w:spacing w:val="-7"/>
          <w:sz w:val="28"/>
          <w:szCs w:val="28"/>
        </w:rPr>
        <w:lastRenderedPageBreak/>
        <w:t>Общие положения</w:t>
      </w:r>
    </w:p>
    <w:p w:rsidR="006C193B" w:rsidRDefault="006C193B" w:rsidP="006C193B">
      <w:pPr>
        <w:shd w:val="clear" w:color="auto" w:fill="FFFFFF"/>
        <w:ind w:left="360"/>
        <w:jc w:val="center"/>
        <w:rPr>
          <w:b/>
          <w:bCs/>
          <w:color w:val="313131"/>
          <w:spacing w:val="-7"/>
          <w:sz w:val="28"/>
          <w:szCs w:val="28"/>
        </w:rPr>
      </w:pPr>
    </w:p>
    <w:p w:rsidR="006C193B" w:rsidRDefault="006C193B" w:rsidP="006C193B">
      <w:pPr>
        <w:numPr>
          <w:ilvl w:val="1"/>
          <w:numId w:val="1"/>
        </w:numPr>
        <w:shd w:val="clear" w:color="auto" w:fill="FFFFFF"/>
        <w:tabs>
          <w:tab w:val="num" w:pos="0"/>
        </w:tabs>
        <w:ind w:left="0" w:firstLine="720"/>
        <w:jc w:val="both"/>
        <w:rPr>
          <w:bCs/>
          <w:color w:val="313131"/>
          <w:spacing w:val="-7"/>
          <w:sz w:val="28"/>
          <w:szCs w:val="28"/>
        </w:rPr>
      </w:pPr>
      <w:r>
        <w:rPr>
          <w:bCs/>
          <w:color w:val="313131"/>
          <w:spacing w:val="-7"/>
          <w:sz w:val="28"/>
          <w:szCs w:val="28"/>
        </w:rPr>
        <w:t xml:space="preserve">Настоящее Положение разработано для муниципального бюджетного дошкольного образовательного учреждения «Детский сад № 56 «Дружные ребята»  (далее – Детский сад) в соответствии с </w:t>
      </w:r>
      <w:r w:rsidR="00764C24">
        <w:rPr>
          <w:bCs/>
          <w:color w:val="313131"/>
          <w:spacing w:val="-7"/>
          <w:sz w:val="28"/>
          <w:szCs w:val="28"/>
        </w:rPr>
        <w:t xml:space="preserve"> Федеральным законом </w:t>
      </w:r>
      <w:r>
        <w:rPr>
          <w:bCs/>
          <w:color w:val="313131"/>
          <w:spacing w:val="-7"/>
          <w:sz w:val="28"/>
          <w:szCs w:val="28"/>
        </w:rPr>
        <w:t>«Об образовании</w:t>
      </w:r>
      <w:r w:rsidR="00764C24">
        <w:rPr>
          <w:bCs/>
          <w:color w:val="313131"/>
          <w:spacing w:val="-7"/>
          <w:sz w:val="28"/>
          <w:szCs w:val="28"/>
        </w:rPr>
        <w:t xml:space="preserve"> в Российской Федерации</w:t>
      </w:r>
      <w:r>
        <w:rPr>
          <w:bCs/>
          <w:color w:val="313131"/>
          <w:spacing w:val="-7"/>
          <w:sz w:val="28"/>
          <w:szCs w:val="28"/>
        </w:rPr>
        <w:t>», Типовым положением о дошкольном образовательном учреждении, Уставом Детского сада.</w:t>
      </w:r>
    </w:p>
    <w:p w:rsidR="006C193B" w:rsidRDefault="006C193B" w:rsidP="006C193B">
      <w:pPr>
        <w:pStyle w:val="10"/>
        <w:spacing w:line="240" w:lineRule="auto"/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1.2. Управляющий совет Детского сада (далее - Управляющий совет)  является </w:t>
      </w:r>
      <w:r>
        <w:rPr>
          <w:sz w:val="28"/>
          <w:szCs w:val="28"/>
        </w:rPr>
        <w:t>коллегиальным органом управления Детского сада, реализующим принципы государственно-общественного характера управления образования.</w:t>
      </w:r>
    </w:p>
    <w:p w:rsidR="006C193B" w:rsidRDefault="006C193B" w:rsidP="006C193B">
      <w:pPr>
        <w:shd w:val="clear" w:color="auto" w:fill="FFFFFF"/>
        <w:ind w:right="384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 1.3.  Управляющий совет возглавляется председателем Управляющего совета Детского сада.</w:t>
      </w:r>
    </w:p>
    <w:p w:rsidR="006C193B" w:rsidRDefault="006C193B" w:rsidP="006C193B">
      <w:pPr>
        <w:pStyle w:val="a3"/>
        <w:tabs>
          <w:tab w:val="left" w:pos="708"/>
        </w:tabs>
        <w:ind w:left="0" w:firstLine="709"/>
        <w:jc w:val="both"/>
        <w:rPr>
          <w:sz w:val="28"/>
        </w:rPr>
      </w:pPr>
      <w:r>
        <w:rPr>
          <w:sz w:val="28"/>
        </w:rPr>
        <w:t>1.4. Решение, принятое Управляющим советом и не противоречащее законодательству РФ, Уставу Детского сада, является обязательным для исполнения всеми участниками образовательного процесса.</w:t>
      </w:r>
    </w:p>
    <w:p w:rsidR="006C193B" w:rsidRDefault="006C193B" w:rsidP="006C193B">
      <w:pPr>
        <w:pStyle w:val="a3"/>
        <w:tabs>
          <w:tab w:val="left" w:pos="708"/>
        </w:tabs>
        <w:ind w:left="0" w:firstLine="709"/>
        <w:jc w:val="both"/>
        <w:rPr>
          <w:sz w:val="28"/>
        </w:rPr>
      </w:pPr>
      <w:r>
        <w:rPr>
          <w:sz w:val="28"/>
        </w:rPr>
        <w:t>1.5. Изменения и дополнения в настоящее положение вносятся Управляющим советом  и принимаются на заседании.</w:t>
      </w:r>
    </w:p>
    <w:p w:rsidR="006C193B" w:rsidRDefault="006C193B" w:rsidP="006C193B">
      <w:pPr>
        <w:pStyle w:val="a3"/>
        <w:tabs>
          <w:tab w:val="left" w:pos="708"/>
        </w:tabs>
        <w:ind w:left="0" w:firstLine="709"/>
        <w:jc w:val="both"/>
        <w:rPr>
          <w:sz w:val="28"/>
        </w:rPr>
      </w:pPr>
      <w:r>
        <w:rPr>
          <w:sz w:val="28"/>
        </w:rPr>
        <w:t>1.6. Срок данного положения не ограничен. Положение действует до принятия нового.</w:t>
      </w:r>
    </w:p>
    <w:p w:rsidR="006C193B" w:rsidRDefault="006C193B" w:rsidP="006C193B">
      <w:pPr>
        <w:pStyle w:val="a3"/>
        <w:tabs>
          <w:tab w:val="left" w:pos="708"/>
        </w:tabs>
        <w:ind w:left="0" w:firstLine="709"/>
        <w:jc w:val="both"/>
        <w:rPr>
          <w:sz w:val="28"/>
        </w:rPr>
      </w:pPr>
    </w:p>
    <w:p w:rsidR="006C193B" w:rsidRDefault="006C193B" w:rsidP="006C193B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Основные задачи  Управляющего совета </w:t>
      </w:r>
    </w:p>
    <w:p w:rsidR="006C193B" w:rsidRDefault="006C193B" w:rsidP="006C193B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6C193B" w:rsidRDefault="006C193B" w:rsidP="006C193B">
      <w:pPr>
        <w:pStyle w:val="a3"/>
        <w:numPr>
          <w:ilvl w:val="1"/>
          <w:numId w:val="1"/>
        </w:numPr>
        <w:tabs>
          <w:tab w:val="num" w:pos="0"/>
          <w:tab w:val="left" w:pos="708"/>
        </w:tabs>
        <w:ind w:left="0" w:firstLine="720"/>
        <w:jc w:val="both"/>
        <w:rPr>
          <w:sz w:val="28"/>
        </w:rPr>
      </w:pPr>
      <w:r>
        <w:rPr>
          <w:sz w:val="28"/>
        </w:rPr>
        <w:t>Управляющий совет создается и действует как орган самоуправления в целях содействия осуществлению самоуправленческих начал, развитию инициативы в работе всего коллектива Детского сада, расширению коллегиальных, демократических форм управления:</w:t>
      </w:r>
    </w:p>
    <w:p w:rsidR="006C193B" w:rsidRDefault="006C193B" w:rsidP="006C193B">
      <w:pPr>
        <w:pStyle w:val="a3"/>
        <w:tabs>
          <w:tab w:val="left" w:pos="708"/>
        </w:tabs>
        <w:ind w:left="720" w:firstLine="0"/>
        <w:jc w:val="both"/>
        <w:rPr>
          <w:sz w:val="28"/>
        </w:rPr>
      </w:pPr>
      <w:r>
        <w:rPr>
          <w:sz w:val="28"/>
        </w:rPr>
        <w:t>- оказание помощи заведующему Детским садом в осуществлении общего руководства Детским садом;</w:t>
      </w:r>
    </w:p>
    <w:p w:rsidR="006C193B" w:rsidRDefault="006C193B" w:rsidP="006C193B">
      <w:pPr>
        <w:pStyle w:val="a3"/>
        <w:tabs>
          <w:tab w:val="left" w:pos="708"/>
        </w:tabs>
        <w:ind w:left="720" w:firstLine="0"/>
        <w:jc w:val="both"/>
        <w:rPr>
          <w:sz w:val="28"/>
        </w:rPr>
      </w:pPr>
      <w:r>
        <w:rPr>
          <w:sz w:val="28"/>
        </w:rPr>
        <w:t>- выработки концепции и стратегии развития Детского сада, определения основных направлений деятельности Детского сада;</w:t>
      </w:r>
    </w:p>
    <w:p w:rsidR="006C193B" w:rsidRDefault="006C193B" w:rsidP="006C193B">
      <w:pPr>
        <w:pStyle w:val="a3"/>
        <w:tabs>
          <w:tab w:val="left" w:pos="708"/>
        </w:tabs>
        <w:ind w:left="720" w:firstLine="0"/>
        <w:jc w:val="both"/>
        <w:rPr>
          <w:sz w:val="28"/>
        </w:rPr>
      </w:pPr>
      <w:r>
        <w:rPr>
          <w:sz w:val="28"/>
        </w:rPr>
        <w:t>- целенаправленного распределения внебюджетных средств, для улучшения воспитания и развития детей;</w:t>
      </w:r>
    </w:p>
    <w:p w:rsidR="006C193B" w:rsidRDefault="006C193B" w:rsidP="006C193B">
      <w:pPr>
        <w:pStyle w:val="a3"/>
        <w:tabs>
          <w:tab w:val="left" w:pos="708"/>
        </w:tabs>
        <w:ind w:left="720" w:firstLine="0"/>
        <w:jc w:val="both"/>
        <w:rPr>
          <w:sz w:val="28"/>
        </w:rPr>
      </w:pPr>
      <w:r>
        <w:rPr>
          <w:sz w:val="28"/>
        </w:rPr>
        <w:t xml:space="preserve">- определения </w:t>
      </w:r>
      <w:proofErr w:type="gramStart"/>
      <w:r>
        <w:rPr>
          <w:sz w:val="28"/>
        </w:rPr>
        <w:t>источников финансирования программы развития Детского сада</w:t>
      </w:r>
      <w:proofErr w:type="gramEnd"/>
      <w:r>
        <w:rPr>
          <w:sz w:val="28"/>
        </w:rPr>
        <w:t>;</w:t>
      </w:r>
    </w:p>
    <w:p w:rsidR="006C193B" w:rsidRDefault="006C193B" w:rsidP="006C193B">
      <w:pPr>
        <w:pStyle w:val="a3"/>
        <w:tabs>
          <w:tab w:val="left" w:pos="708"/>
        </w:tabs>
        <w:ind w:left="720" w:firstLine="0"/>
        <w:jc w:val="both"/>
        <w:rPr>
          <w:sz w:val="28"/>
        </w:rPr>
      </w:pPr>
      <w:r>
        <w:rPr>
          <w:sz w:val="28"/>
        </w:rPr>
        <w:t>- разработка основных документов Детского сада;</w:t>
      </w:r>
    </w:p>
    <w:p w:rsidR="006C193B" w:rsidRDefault="006C193B" w:rsidP="006C193B">
      <w:pPr>
        <w:pStyle w:val="a3"/>
        <w:tabs>
          <w:tab w:val="left" w:pos="708"/>
        </w:tabs>
        <w:ind w:left="720" w:firstLine="0"/>
        <w:jc w:val="both"/>
        <w:rPr>
          <w:sz w:val="28"/>
        </w:rPr>
      </w:pPr>
      <w:r>
        <w:rPr>
          <w:sz w:val="28"/>
        </w:rPr>
        <w:t xml:space="preserve">-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использованием денежных средств.</w:t>
      </w:r>
    </w:p>
    <w:p w:rsidR="006C193B" w:rsidRDefault="006C193B" w:rsidP="006C193B">
      <w:pPr>
        <w:pStyle w:val="a3"/>
        <w:tabs>
          <w:tab w:val="left" w:pos="708"/>
        </w:tabs>
        <w:ind w:left="720" w:firstLine="0"/>
        <w:jc w:val="both"/>
        <w:rPr>
          <w:sz w:val="28"/>
        </w:rPr>
      </w:pPr>
    </w:p>
    <w:p w:rsidR="006C193B" w:rsidRDefault="006C193B" w:rsidP="006C193B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Функции Управляющего совета </w:t>
      </w:r>
    </w:p>
    <w:p w:rsidR="006C193B" w:rsidRDefault="006C193B" w:rsidP="006C193B">
      <w:pPr>
        <w:pStyle w:val="a3"/>
        <w:tabs>
          <w:tab w:val="left" w:pos="708"/>
        </w:tabs>
        <w:ind w:left="360" w:firstLine="0"/>
        <w:jc w:val="center"/>
        <w:rPr>
          <w:b/>
          <w:sz w:val="28"/>
        </w:rPr>
      </w:pPr>
    </w:p>
    <w:p w:rsidR="006C193B" w:rsidRDefault="006C193B" w:rsidP="006C193B">
      <w:pPr>
        <w:pStyle w:val="a3"/>
        <w:tabs>
          <w:tab w:val="left" w:pos="708"/>
        </w:tabs>
        <w:ind w:left="0" w:firstLine="709"/>
        <w:jc w:val="both"/>
        <w:rPr>
          <w:sz w:val="28"/>
        </w:rPr>
      </w:pPr>
      <w:r>
        <w:rPr>
          <w:sz w:val="28"/>
        </w:rPr>
        <w:t>3.1. Управляющий совет: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- участвует в разработке и согласовывает локальные акты Детского сада, устанавливающие виды, размеры, условия и порядок произведения выплат стимулирующего характера работникам Детского сада, показатели и критерии оценки качества и результативности труда работников;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- участвует в оценке качества и результативности труда работников Детского сада, распределении выплат стимулирующего характера работникам и согласовывает их распределение в порядке, устанавливаемом локальными актами Детского сада;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участие представителей общественности в процедурах лицензирования Детского сада;  деятельность конфликтных и иных комиссий; общественной экспертизы (экспертиза соблюдения прав участников образовательного процесса, экспертиза качества условий организации образовательного процесса в Детском саду, экспертиза инновационных программ);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подготовке и утверждает публичный (ежегодный) доклад Детского сада (публичный доклад подписывается совместно председателем  Управляющего совета  и заведующим Детским садом);</w:t>
      </w:r>
    </w:p>
    <w:p w:rsidR="006C193B" w:rsidRDefault="006C193B" w:rsidP="006C193B">
      <w:pPr>
        <w:pStyle w:val="a3"/>
        <w:tabs>
          <w:tab w:val="left" w:pos="708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- Управляющий совет  создается с использованием процедур выборов, назначения и кооптации. Члены Управляющего совета  из числа родителей (законных представителей) воспитанников Детского сада избираются на Общем собрании родителей (законных представителей).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</w:p>
    <w:p w:rsidR="006C193B" w:rsidRDefault="006C193B" w:rsidP="006C193B">
      <w:pPr>
        <w:pStyle w:val="a3"/>
        <w:tabs>
          <w:tab w:val="num" w:pos="1560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Права Управляющего совета 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center"/>
        <w:rPr>
          <w:b/>
          <w:sz w:val="28"/>
          <w:szCs w:val="28"/>
        </w:rPr>
      </w:pP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Управляющий совет  имеет право: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участвовать в управлении Детского сада;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выходить с предложениями и заявлениями на Учредителя, органы муниципальной и государственной власти, в общественные организации.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Каждый член Управляющего совета  имеет право: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потребовать обсуждения Управляющим советом  любого вопроса, касающегося деятельности Детского сада, если его предложение поддержит не менее одной трети членов собрания;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 согласовании с решением Управляющего совета,  высказать свое мотивированное мнение, которое должно быть занесено в протокол.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</w:p>
    <w:p w:rsidR="006C193B" w:rsidRDefault="006C193B" w:rsidP="006C193B">
      <w:pPr>
        <w:pStyle w:val="a3"/>
        <w:tabs>
          <w:tab w:val="num" w:pos="1560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Организация управления Управляющим советом 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center"/>
        <w:rPr>
          <w:b/>
          <w:sz w:val="28"/>
          <w:szCs w:val="28"/>
        </w:rPr>
      </w:pP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состав Управляющего совета  входят педагогические работники Детского сада, родители (законные представители) воспитанников, представители общественности: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заседание Управляющего совета 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заседание Управляющего совета, пользуются правом совещательного голоса, могут вносить предложения и заявления, участвовать в обсуждении вопросов, находящихся в их  компетенции.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Нормы и состав представительства в Управляющий совет  определяется Общим собранием трудового коллектива при условии, что </w:t>
      </w:r>
      <w:r>
        <w:rPr>
          <w:sz w:val="28"/>
          <w:szCs w:val="28"/>
        </w:rPr>
        <w:lastRenderedPageBreak/>
        <w:t>представительство от педагогов Детского сада  должно быть не менее 50%  от общего численного состава избирательного Управляющего совета;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Заведующий Детским садом входит в состав Управляющего совета.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Председатель и секретарь Управляющего совета  избираются членами вновь избранного Управляющего совета на весь срок полномочий Управляющего совета.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Председатель Управляющего совета: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Управляющего совета;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Управляющего совета  о предстоящем заседании не менее чем за две недели до его проведения;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и проведение заседания;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повестку дня;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решений.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Заседание Управляющего совета  проводится не реже 1 раза в 3 месяца.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Решение Управляющего совета  принимаются открытым голосованием.  Решения Управляющего совета  являются правомочными, если на его заседании присутствовало не менее 2/3 членов Управляющего совета  и за них проголосовало не менее 2/3 присутствующих.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Решения Управляющего совета, принятые в пределах его полномочий, являются обязательными для администрации и всех членов коллектива Детского сада.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Член Управляющего совета  может потребовать обсуждения любого вопроса, если его предложение поддержит треть членов Совета.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Члены Управляющего совета Детского сада выполняют свои обязанности на общественных началах.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</w:p>
    <w:p w:rsidR="006C193B" w:rsidRDefault="006C193B" w:rsidP="006C193B">
      <w:pPr>
        <w:pStyle w:val="a3"/>
        <w:tabs>
          <w:tab w:val="num" w:pos="1560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Взаимосвязь с другими органами самоуправления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center"/>
        <w:rPr>
          <w:b/>
          <w:sz w:val="28"/>
          <w:szCs w:val="28"/>
        </w:rPr>
      </w:pP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Управляющий совет  организует взаимодействие с другими органами самоуправления Детского сада – Общим собранием трудового коллектива Детского сада, Педагогическим советом Детского сада, родительским комитетом Детского сада: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участие представителей коллектива в заседаниях Педагогического совета, Общего собрания трудового коллектива, родительского комитета;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на ознакомление Педагогическому совету, Общему собранию  трудового коллектива, родительскому комитету материалов, готовящихся к обсуждению и принятию на заседании Управляющего совета;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 предложений и дополнений по вопросам, рассматриваемым на заседаниях Педагогического совета, Общего собрания трудового коллектива, родительского комитета.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</w:p>
    <w:p w:rsidR="006C193B" w:rsidRDefault="006C193B" w:rsidP="006C193B">
      <w:pPr>
        <w:pStyle w:val="a3"/>
        <w:tabs>
          <w:tab w:val="num" w:pos="1560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Ответственность Управляющего совета 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center"/>
        <w:rPr>
          <w:b/>
          <w:sz w:val="28"/>
          <w:szCs w:val="28"/>
        </w:rPr>
      </w:pP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 Управляющий совет  несет ответственность: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 выполнение, выполнение не в полном объеме или невыполнение закрепленным за ним задач и функций;</w:t>
      </w:r>
      <w:proofErr w:type="gramEnd"/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принимаемых решений законодательству РФ, нормативно – правовым актам.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</w:p>
    <w:p w:rsidR="006C193B" w:rsidRDefault="006C193B" w:rsidP="006C193B">
      <w:pPr>
        <w:pStyle w:val="a3"/>
        <w:tabs>
          <w:tab w:val="num" w:pos="1560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Делопроизводство Управляющего совета 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center"/>
        <w:rPr>
          <w:b/>
          <w:sz w:val="28"/>
          <w:szCs w:val="28"/>
        </w:rPr>
      </w:pP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Заседания Управляющего совета  оформляются протоколом.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В книге протоколов фиксируются: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проведения;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количественное присутствие (отсутствие) членов Управляющего совета;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приглашенные</w:t>
      </w:r>
      <w:proofErr w:type="gramEnd"/>
      <w:r>
        <w:rPr>
          <w:sz w:val="28"/>
          <w:szCs w:val="28"/>
        </w:rPr>
        <w:t xml:space="preserve"> (Ф.И.О., должность);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повестка дня;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 обсуждения вопросов;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предложения, рекомендации и замечания членов коллектива и приглашенных лиц;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решение.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Протоколы подписываются председателем и секретарем Управляющего совета;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Нумерация протоколов ведется от начала учебного года.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Тетрадь протоколов заседаний Управляющего совета  нумеруется постранично, прошнуровывается, скрепляется подписью заведующего и  печатью Детского сада.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 Тетрадь протоколов заседаний Управляющего  совета хранится в делах Детского сада (50 лет) и передается по акту (при смене заведующего Детским садом, при передаче в архив).</w:t>
      </w:r>
    </w:p>
    <w:p w:rsidR="006C193B" w:rsidRDefault="006C193B" w:rsidP="006C193B">
      <w:pPr>
        <w:pStyle w:val="a3"/>
        <w:tabs>
          <w:tab w:val="num" w:pos="1560"/>
        </w:tabs>
        <w:ind w:left="0" w:firstLine="709"/>
        <w:jc w:val="both"/>
        <w:rPr>
          <w:sz w:val="28"/>
          <w:szCs w:val="28"/>
        </w:rPr>
      </w:pPr>
    </w:p>
    <w:p w:rsidR="006C193B" w:rsidRDefault="006C193B" w:rsidP="006C193B">
      <w:pPr>
        <w:shd w:val="clear" w:color="auto" w:fill="FFFFFF"/>
        <w:ind w:left="720"/>
        <w:jc w:val="both"/>
        <w:rPr>
          <w:bCs/>
          <w:color w:val="313131"/>
          <w:spacing w:val="-7"/>
          <w:sz w:val="28"/>
          <w:szCs w:val="28"/>
        </w:rPr>
      </w:pPr>
    </w:p>
    <w:p w:rsidR="007968FC" w:rsidRDefault="007968FC"/>
    <w:sectPr w:rsidR="007968FC" w:rsidSect="0079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23C91"/>
    <w:multiLevelType w:val="multilevel"/>
    <w:tmpl w:val="68D2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93B"/>
    <w:rsid w:val="001C1EFC"/>
    <w:rsid w:val="003C1866"/>
    <w:rsid w:val="006C193B"/>
    <w:rsid w:val="00764C24"/>
    <w:rsid w:val="007968FC"/>
    <w:rsid w:val="008675B6"/>
    <w:rsid w:val="00E0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6C193B"/>
    <w:pPr>
      <w:tabs>
        <w:tab w:val="num" w:pos="2368"/>
      </w:tabs>
      <w:ind w:left="2368" w:hanging="1800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C1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6C193B"/>
    <w:pPr>
      <w:widowControl w:val="0"/>
      <w:snapToGrid w:val="0"/>
      <w:spacing w:after="0" w:line="300" w:lineRule="auto"/>
      <w:ind w:left="6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6C19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1342</Words>
  <Characters>7656</Characters>
  <Application>Microsoft Office Word</Application>
  <DocSecurity>0</DocSecurity>
  <Lines>63</Lines>
  <Paragraphs>17</Paragraphs>
  <ScaleCrop>false</ScaleCrop>
  <Company>Microsoft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2001-12-31T19:28:00Z</dcterms:created>
  <dcterms:modified xsi:type="dcterms:W3CDTF">2013-09-14T23:05:00Z</dcterms:modified>
</cp:coreProperties>
</file>